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・</w:t>
      </w:r>
      <w:r w:rsidRPr="004C5295">
        <w:rPr>
          <w:rFonts w:eastAsia="HG丸ｺﾞｼｯｸM-PRO" w:hint="eastAsia"/>
          <w:sz w:val="24"/>
        </w:rPr>
        <w:t>記念式典次第（９：１０～１０：３０）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１　開式の言葉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２　国歌斉唱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・物故者への黙祷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３　実行委員長挨拶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４　校長式辞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５　来賓祝辞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６　来賓紹介並びに祝電披露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７　感謝状贈呈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８　永年勤続職員表彰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９　盲学校のあゆみ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１０　タイムカプセル披露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１１　記念キャラクター紹介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１２　幼児児童生徒代表挨拶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１３　和顔愛語の歌披露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１４　校歌斉唱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１５　閉式の言葉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・祝賀会＠談露館次第（１３：３０～１５：３０）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①開会の言葉：酒井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②１００周年実行委員会会長挨拶：廣瀬清敏同窓会長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③校長挨拶：成田健校長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④乾杯：引田秋生２５代校長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⑤祝宴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⑥テーブルスピーチ３名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 xml:space="preserve">　株式会社フレアス　代表取締役社長　澤登拓　様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 xml:space="preserve">　山梨県視覚障害者福祉協会会長　堀口俊二　様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 xml:space="preserve">　小松裕子　前校長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⑥校歌斉唱</w:t>
      </w:r>
    </w:p>
    <w:p w:rsidR="00C91D72" w:rsidRPr="004C5295" w:rsidRDefault="00C91D72" w:rsidP="00C91D72">
      <w:pPr>
        <w:rPr>
          <w:rFonts w:eastAsia="HG丸ｺﾞｼｯｸM-PRO" w:hint="eastAsia"/>
          <w:sz w:val="24"/>
        </w:rPr>
      </w:pPr>
      <w:r w:rsidRPr="004C5295">
        <w:rPr>
          <w:rFonts w:eastAsia="HG丸ｺﾞｼｯｸM-PRO" w:hint="eastAsia"/>
          <w:sz w:val="24"/>
        </w:rPr>
        <w:t>⑦万歳三唱：菊島良治２８代校長</w:t>
      </w:r>
      <w:bookmarkStart w:id="0" w:name="_GoBack"/>
      <w:bookmarkEnd w:id="0"/>
    </w:p>
    <w:p w:rsidR="00B61480" w:rsidRPr="004C5295" w:rsidRDefault="00C91D72" w:rsidP="00C91D72">
      <w:pPr>
        <w:rPr>
          <w:rFonts w:eastAsia="HG丸ｺﾞｼｯｸM-PRO"/>
          <w:sz w:val="24"/>
        </w:rPr>
      </w:pPr>
      <w:r w:rsidRPr="004C5295">
        <w:rPr>
          <w:rFonts w:eastAsia="HG丸ｺﾞｼｯｸM-PRO" w:hint="eastAsia"/>
          <w:sz w:val="24"/>
        </w:rPr>
        <w:t>⑧閉会の言葉：酒井</w:t>
      </w:r>
    </w:p>
    <w:sectPr w:rsidR="00B61480" w:rsidRPr="004C5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72"/>
    <w:rsid w:val="004C5295"/>
    <w:rsid w:val="00673290"/>
    <w:rsid w:val="00B61480"/>
    <w:rsid w:val="00C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山梨県教育庁高校教育課</cp:lastModifiedBy>
  <cp:revision>3</cp:revision>
  <dcterms:created xsi:type="dcterms:W3CDTF">2019-10-31T07:39:00Z</dcterms:created>
  <dcterms:modified xsi:type="dcterms:W3CDTF">2019-10-31T07:51:00Z</dcterms:modified>
</cp:coreProperties>
</file>